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4A" w:rsidRDefault="00240D4A" w:rsidP="00240D4A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Приказ Министерства образования и науки Российской Федерации (Минобрнауки России) от 17 октября 2013 г. </w:t>
      </w:r>
      <w:r>
        <w:rPr>
          <w:rFonts w:ascii="Times New Roman" w:hAnsi="Times New Roman" w:cs="Times New Roman"/>
          <w:b/>
          <w:i w:val="0"/>
          <w:sz w:val="28"/>
          <w:szCs w:val="28"/>
        </w:rPr>
        <w:t>N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1155 г. Москва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"Об утверждении федерального государственного образовательного стандарта дошкольного образования"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Зарегистрирован в Минюсте РФ 14 ноября 2013 г.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Регистрационный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30384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Федеральный государственный образовательный стандарт дошкольного образования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Общие положения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1.2. Стандарт разработан на основе Конституции Российской Федерации и законодательства Российской Федерации и с учетом Конвенции ООН о правах ребенка, в основе которых заложены следующие основные принципы: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уважение личности ребенка;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1.3. В Стандарте учитываются: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–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возможности освоения ребенком Программы на разных этапах ее реализации.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1.4. Основные принципы дошкольного образования: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поддержка инициативы детей в различных видах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сотрудничество Организации с семьей;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6) приобщение детей к социокультурным нормам, традициям семьи, общества и государства;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7) формирование познавательных интересов и познавательных действий ребенка в различных видах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9) учет этнокультурной ситуации развития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1.5. Стандарт направлен на достижение следующих целей: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повышение социального статуса дошкольного образования;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1.6. Стандарт направлен на решение следующих задач: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1.7. Стандарт является основой для: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разработки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разработки вариативных примерных образовательных программ дошкольного образования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(далее - примерные программы);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объективной оценки соответствия образовательной деятельности Организации требованиям Стандарта;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1.8. Стандарт включает в себя требования к: 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структуре Программы и ее объему;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условиям реализации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результатам освоения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Федерации. Реализация Программы на родном языке из числа языков народов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Российской Федерации не должна осуществляться в ущерб получению образования на государственном языке Российской Федерации.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Требования к структуре образовательной программы дошкольного образования и ее объему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2.4. Программа направлена на: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 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Программа может реализовываться в течение всего времени пребывания4 детей в Организации.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2.6.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</w:t>
      </w: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образовательные области):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социально-коммуникативное развитие;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познавательное развитие; речевое развитие;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художественно-эстетическое развитие;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физическое развитие.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Социально-коммуникативное развитие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Познавательное развитие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Речевое развитие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Художественно-эстетическое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развитие 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lastRenderedPageBreak/>
        <w:t>Физическое развитие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 исследовательской деятельности - как сквозных механизмах развития ребенка): 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 двигательные игры; 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2.8. Содержание Программы должно отражать следующие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аспекты образовательной среды для ребенка дошкольного возраста: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1) предметно-пространственная развивающая образовательная среда;</w:t>
      </w:r>
    </w:p>
    <w:p w:rsidR="00240D4A" w:rsidRDefault="00240D4A" w:rsidP="00240D4A">
      <w:pPr>
        <w:tabs>
          <w:tab w:val="right" w:pos="9355"/>
        </w:tabs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2) характер взаимодействия со взрослыми;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3) характер взаимодействия с другими детьми;</w:t>
      </w:r>
    </w:p>
    <w:p w:rsidR="00240D4A" w:rsidRDefault="00240D4A" w:rsidP="00240D4A">
      <w:pPr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4) система отношений ребенка к миру, к другим людям, к себе самому.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– парциальные образовательные программы), методики, формы организации образовательной работы.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2.10.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2.11. Программа включает три основных раздела: целевой, содержательный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2.11.1. Целевой раздел включает в себя пояснительную записку и планируемые результаты освоения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Пояснительная записка должна раскрывать: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цели и задачи реализации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принципы и подходы к формированию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2.11.2. Содержательный раздел представляет общее содержание Программы,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обеспечивающее полноценное развитие личности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Содержательный раздел Программы должен включать: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содержательном разделе Программы должны быть представлены: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а) особенности образовательной деятельности разных видов и культурных практик;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способы и направления поддержки детской инициативы;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особенности взаимодействия педагогического коллектива с семьями воспитанников;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иные характеристики содержания Программы, наиболее существенные с точки зрения авторов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специфику национальных, социокультурных и иных условий, в которых осуществляется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образовательная деятельность;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сложившиеся традиции Организации или Группы.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Коррекционная работа и/или инклюзивное образование должны быть направлены на: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обеспечение коррекции нарушений развития различных категорий детей с ограниченными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возможностями здоровья, оказание им квалифицированной помощи в освоении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 пространственной среды.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2.12. 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соответствии с пунктом 2.11 Стандарта, в случае если она не соответствует одной из примерных программ.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краткой презентации Программы должны быть указаны: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используемые Примерные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характеристика взаимодействия педагогического коллектива с семьями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III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Требования к условиям реализации основной образовательной программы дошкольного образования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3.1. Требования к условиям реализации Программы включают требования к психолого- 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 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гарантирует охрану и укрепление физического и психического здоровья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обеспечивает эмоциональное благополучие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способствует профессиональному развитию педагогических работников;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создает условия для развивающего вариативного дошкольного образования;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обеспечивает открытость дошкольного образования;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6) создает условия для участия родителей (законных представителей) в образовательной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3.2.1. Для успешной реализации Программы должны быть обеспечены следующие психолого- педагогические условия: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 w:val="0"/>
          <w:sz w:val="28"/>
          <w:szCs w:val="28"/>
          <w:highlight w:val="yellow"/>
          <w:lang w:val="ru-RU"/>
        </w:rPr>
        <w:t>) уважение взрослых к человеческому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5) поддержка инициативы и самостоятельности детей в специфических для них видах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7) защита детей от всех форм физического и психического насилия;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3.2.3. При реализации Программы может проводиться оценка индивидуального развития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оптимизации работы с группой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детей), которую проводят квалифицированные специалисты (педагоги-психологи, психологи).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обеспечение эмоционального благополучия через: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непосредственное общение с каждым ребенком;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уважительное отношение к каждому ребенку, к его чувствам и потребностям;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поддержку индивидуальности и инициативы детей через: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 условий для принятия детьми решений, выражения своих чувств и мыслей;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установление правил взаимодействия в разных ситуациях: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умения детей работать в группе сверстников;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3.2.6. В целях эффективной реализации Программы должны быть созданы условия для: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3.2.8. Организация должна создавать возможности: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3.2.9. Максимально допустимый объем образовательной нагрузки должен соответствовать санитарно-эпидемиологическим правилам и нормативам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26 (зарегистрировано Министерством юстиции Российской Федерации 29 мая 2013 г., регистрационный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28564).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3.3.Требования к развивающей предметно-пространственной среде.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3.3.3.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3.3.4. Развивающая предметно-пространственная среда должна быть содержательно- насыщенной, трансформируемой, полифункциональной, вариативной, доступной и безопасной.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Насыщенность среды должна соответствовать возрастным возможностям детей и содержанию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highlight w:val="yellow"/>
          <w:lang w:val="ru-RU"/>
        </w:rPr>
        <w:t>Организация образовательного пространства и разнообразие материалов, оборудования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инвентаря (в здании и на участке) должны обеспечивать: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игровую, познавательную, исследовательскую и творческую активность всех воспитанников,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экспериментирование с доступными детям материалами (в том числе с песком и водой);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двигательную активность, в том числе развитие крупной и мелкой моторики, участие 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подвижных играх и соревнованиях;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эмоциональное благополучие детей во взаимодействии с предметно-пространственным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окружением;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возможность самовыражения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Для детей младенческого и раннего возраста образовательное пространство должно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предоставлять необходимые и достаточные возможности для движения, предметной и игровой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 с разными материалами.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Трансформируемость пространства предполагает возможность изменений предметно-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пространственной среды в зависимости от образовательной ситуации, в том числе от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меняющихся интересов и возможностей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Полифункциональность материалов предполагает: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возможность разнообразного использования различных составляющих предметной среды,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например, детской мебели, матов, мягких модулей, ширм и т.д.;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 в Организации или Группе полифункциональных (не обладающих жестко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закрепленным способом употребления) предметов, в том числе природных материалов,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пригодных для использования в разных видах детской активности (в том числе в качестве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предметов-заместителей в детской игре).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Вариативность среды предполагает: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наличие в Организации или Группе различных пространств (для игры, конструирования,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уединения и пр.), а также разнообразных материалов, игр, игрушек и оборудования,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обеспечивающих свободный выбор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периодическую сменяемость игрового материала, появление новых предметов,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стимулирующих игровую, двигательную, познавательную и исследовательскую активность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Доступность среды предполагает: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доступность для воспитанников, в том числе детей с ограниченными возможностями здоровья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детей-инвалидов, всех помещений, где осуществляется образовательная деятельность;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свободный доступ детей, в том числе детей с ограниченными возможностями здоровья, к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играм, игрушкам, материалам, пособиям, обеспечивающим все основные виды детской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активности;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исправность и сохранность материалов и оборудования.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6) Безопасность предметно-пространственной среды предполагает соответствие всех ее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элементов требованиям по обеспечению надежности и безопасности их использования.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3.3.5. Организация самостоятельно определяет средства обучения, в том числе технические,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соответствующие материалы (в том числе расходные), игровое, спортивное, оздоровительное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оборудование, инвентарь, необходимые для реализации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3.4. Требования к кадровым условиям реализации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3.4.1. Реализация Программы обеспечивается руководящими, педагогическими, учебно-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вспомогательными, административно-хозяйственными работниками Организации. 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 Программы могут также участвовать научные работники Организации. Иные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работники Организации, в том числе осуществляющие финансовую и хозяйственную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деятельности, охрану жизни и здоровья детей, обеспечивают реализацию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Квалификация педагогических и учебно-вспомогательных работников должна соответствовать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квалификационным характеристикам, установленным в Едином квалификационном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справочнике должностей руководителей, специалистов и служащих, раздел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"Квалификационные характеристики должностей работников образования", утвержденном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приказом Министерства здравоохранения и социального развития Российской Федерации от 26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августа 2010 г.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761н (зарегистрирован Министерством юстиции Российской Федерации 6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октября 2010 г., регистрационный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18638), с изменениями, внесенными приказом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Министерства здравоохранения и социального развития Российской Федерации от 31 мая 2011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г.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448н (зарегистрирован Министерством юстиции Российской Федерации 1 июля 2011 г.,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регистрационный </w:t>
      </w:r>
      <w:r>
        <w:rPr>
          <w:rFonts w:ascii="Times New Roman" w:hAnsi="Times New Roman" w:cs="Times New Roman"/>
          <w:i w:val="0"/>
          <w:sz w:val="28"/>
          <w:szCs w:val="28"/>
        </w:rPr>
        <w:t>N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21240).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Должностной состав и количество работников, необходимых для реализации и обеспечения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 Программы, определяются ее целями и задачами, а также особенностями развития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Необходимым условием качественной реализации Программы является ее непрерывное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сопровождение педагогическими и учебно-вспомогательными работниками в течение всего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времени ее реализации в Организации или в Группе.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3.4.2. Педагогические работники, реализующие Программу, должны обладать основными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компетенциями, необходимыми для создания условия развития детей, обозначенными в п.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3.2.5 настоящего Стандарта.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3.4.3. При работе в Группах для детей с ограниченными возможностям здоровья в Организации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могут быть дополнительно предусмотрены должности педагогических работников, имеющих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соответствующую квалификацию для работы с данными ограничениями здоровья детей, в том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числе ассистентов (помощников), оказывающих детям необходимую помощь. Рекомендуется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предусматривать должности соответствующих педагогических работников для каждой Группы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для детей с ограниченными возможностями здоровья.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3.4.4. При организации инклюзивного образования: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 включении в Группу детей с ограниченными возможностям здоровья к реализации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 могут быть привлечены дополнительные педагогические работники, имеющие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соответствующую квалификацию для работы с данными ограничениями здоровья детей.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Рекомендуется привлекать соответствующих педагогических работников для каждой Группы, 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которой организовано инклюзивное образование;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 включении в Группу иных категорий детей, имеющих специальные образовательные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потребности, в том числе находящихся в трудной жизненной ситуации6, могут быть привлечены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дополнительные педагогические работники, имеющие соответствующую квалификацию.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3.5. Требования к материально-техническим условиям реализации основной образовательной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 дошкольного образования.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3.5.1. Требования к материально-техническим условиям реализации Программы включают: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требования, определяемые в соответствии с санитарно-эпидемиологическими правилами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нормативами;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требования, определяемые в соответствии с правилами пожарной безопасности;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требования к средствам обучения и воспитания в соответствии с возрастом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индивидуальными особенностями развития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4) оснащенность помещений развивающей предметно-пространственной средой;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5) требования к материально-техническому обеспечению программы (учебно-методический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комплект, оборудование, оснащение (предметы).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3.6. Требования к финансовым условиям реализации основной образовательной программы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 образования.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3.6.1. Финансовое обеспечение государственных гарантий на получение гражданами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общедоступного и бесплатного дошкольного образования за счет средств соответствующих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бюджетов бюджетной системы Российской Федерации в государственных, муниципальных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частных организациях осуществляется на основе нормативов обеспечения государственных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гарантий реализации прав на получение общедоступного и бесплатного дошкольного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образования, определяемых органами государственной власти субъектов Российской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Федерации, обеспечивающих реализацию Программы в соответствии со Стандартом.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3.6.2. Финансовые условия реализации Программы должны: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1) обеспечивать возможность выполнения требований Стандарта к условиям реализации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структуре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2) обеспечивать реализацию обязательной части Программы и части, формируемой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участниками образовательного процесса, учитывая вариативность индивидуальных траекторий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развития детей;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3) отражать структуру и объем расходов, необходимых для реализации Программы, а также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механизм их формирования.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3.6.3. Финансирование реализации образовательной программы дошкольного образования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должно осуществляться в объеме определяемых органами государственной власти субъектов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Российской Федерации нормативов обеспечения государственных гарантий реализации прав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получение общедоступного и бесплатного дошкольного образования. Указанные нормативы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определяются в соответствии со Стандартом, с учетом типа Организации, специальных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условий получения образования детьми с ограниченными возможностями здоровья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(специальные условия образования - специальные образовательные программы, методы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средства обучения, учебники, учебные пособия, дидактические и наглядные материалы,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технические средства обучения коллективного и индивидуального пользования (включая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специальные), средства коммуникации и связи, сурдоперевод при реализации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образовательных программ, адаптация образовательных учреждений и прилегающихк ним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территорий для свободного доступа всех категорий лиц с ограниченными возможностями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здоровья, а также педагогические, психолого-педагогические, медицинские, социальные и иные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услуги, обеспечивающие адаптивную среду образования и безбарьерную среду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жизнедеятельности, без которых освоение образовательных программ лицами с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ограниченными возможностями здоровья затруднено), обеспечения дополнительного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профессионального образования педагогических работников, обеспечения безопасных условий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обучения и воспитания, охраны здоровья детей, направленности Программы, категории детей,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 обучения и иных особенностей образовательной деятельности, и должен быть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достаточным и необходимым для осуществления Организацией: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расходов на оплату труда работников, реализующих Программу;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расходов на средства обучения и воспитания, соответствующие материалы, в том числе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приобретение учебных изданий в бумажном и электронном виде, дидактических материалов,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аудио- и видеоматериалов, в том числе материалов, оборудования, спецодежды, игр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игрушек, электронных образовательных ресурсов, необходимых для организации всех видов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учебной деятельности и создания развивающей предметно-пространственной среды, в том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числе специальных для детей с ограниченными возможностями здоровья.Развивающая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предметно-пространственная среда - часть образовательной среды, представленная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специально организованным пространством (помещениями, участком и т.п.), материалами,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оборудованием и инвентарем для развития детей дошкольного возраста в соответствии с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особенностями каждого возрастного этапа, охраны и укрепления их здоровья, учета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особенностей и коррекции недостатков их развития, приобретение обновляемых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образовательных ресурсов, в том числе расходных материалов, подписки на актуализацию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электронных ресурсов, подписки на техническое сопровождение деятельности средств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обучения и воспитания, спортивного, оздоровительного оборудования, инвентаря, оплату услуг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связи, в том числе расходов, связанных с подключением к информационно-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телекоммуникационной сети Интернет;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расходов, связанных с дополнительным профессиональным образованием руководящих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педагогических работников по профилю их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иных расходов, связанных с реализацией и обеспечением реализации Программы.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IV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Требования к результатам освоения основной образовательной программы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 образования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4.1. Требования Стандарта к результатам освоения Программы представлены в виде целевых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ориентиров дошкольного образования, которые представляют собой социально-нормативные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возрастные характеристики возможных достижений ребенка на этапе завершения уровня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 образования.Специфика дошкольного детства (гибкость, пластичность развития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ребенка, высокий разброс вариантов его развития, его непосредственность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непроизвольность), а также системные особенности дошкольного образования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(необязательность уровня дошкольного образования в Российской Федерации, отсутствие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возможности вменения ребенку какой-либо ответственности за результат) делают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неправомерными требования от ребенка дошкольного возраста конкретных образовательных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достижений и обусловливают необходимость определения результатов освоения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образовательной программы в виде целевых ориентиров.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4.2. Целевые ориентиры дошкольного образования определяются независимо от форм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реализации Программы, а также от ее характера, особенностей развития детей и Организации,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реализующей Программу.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4.3. Целевые ориентиры не подлежат непосредственной оценке, в том числе в виде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педагогической диагностики (мониторинга), и не являются основанием для их формального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сравнения с реальными достижениями детей. Они не являются основой объективной оценки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соответствия установленным требованиям образовательной деятельности и подготовки детей7.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Программы не сопровождается проведением промежуточных аттестаций и итоговой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аттестации воспитанников8.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4.4. Настоящие требования являются ориентирами для: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а) построения образовательной политики на соответствующих уровнях с учетом целей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дошкольного образования, общих для всего образовательного пространства Российской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б) решения задач: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формирования Программы;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анализа профессиональной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взаимодействия с семьями;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в) изучения характеристик образования детей в возрасте от 2 месяцев до 8 лет;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г) информирования родителей (законных представителей) и общественности относительно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целей дошкольного образования, общих для всего образовательного пространства Российской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Федерации.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4.5. Целевые ориентиры не могут служить непосредственным основанием при решении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управленческих задач, включая: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аттестацию педагогических кадров;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оценку качества образования;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оценку как итогового, так и промежуточного уровня развития детей, в том числе в рамках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мониторинга (в том числе в форме тестирования, с использованием методов, основанных на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наблюдении, или иных методов измерения результативности детей);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оценку выполнения муниципального (государственного) задания посредством их включения 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показатели качества выполнения задания;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распределение стимулирующего фонда оплаты труда работников Организации.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4.6. К целевым ориентирам дошкольного образования относятся следующие социально-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нормативные возрастные характеристики возможных достижений ребенка: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Целевые ориентиры образования в младенческом и раннем возрасте: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ребенок интересуется окружающими предметами и активно действует с ними; эмоционально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вовлечен в действия с игрушками и другими предметами, стремится проявлять настойчивость 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достижении результата своих действий;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использует специфические, культурно фиксированные предметные действия, знает назначение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бытовых предметов (ложки, расчески, карандаша и пр.) и умеет пользоваться ими. Владеет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простейшими навыками самообслуживания; стремится проявлять самостоятельность в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бытовом и игровом поведении;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владеет активной речью, включенной в общение; может обращаться с вопросами и просьбами,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понимает речь взрослых; знает названия окружающих предметов и игрушек;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стремится к общению со взрослыми и активно подражает им в движениях и действиях;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появляются игры, в которых ребенок воспроизводит действия взрослого;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проявляет интерес к сверстникам; наблюдает за их действиями и подражает им;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проявляет интерес к стихам, песням и сказкам, рассматриванию картинки, стремится двигаться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под музыку; эмоционально откликается на различные произведения культуры и искусства;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ребенка развита крупная моторика, он стремится осваивать различные виды движения (бег,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лазанье, перешагивание и пр.).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Целевые ориентиры на этапе завершения дошкольного образования: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ребенок овладевает основными культурными способами деятельности, проявляет инициативу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самостоятельность в разных видах деятельности - игре, общении, познавательно-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исследовательской деятельности, конструировании и др.; способен выбирать себе род занятий,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участников по совместной деятельности;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 обладает установкой положительного отношения к миру, к разным видам труда,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другим людям и самому себе, обладает чувством собственного достоинства; активно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взаимодействует со сверстниками и взрослыми, участвует в совместных играх. Способен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договариваться, учитывать интересы и чувства других, сопереживать неудачам и радоваться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успехам других, адекватно проявляет свои чувства, в том числе чувство веры в себя, старается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разрешать конфликты;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 обладает развитым воображением, которое реализуется в разных видах деятельности,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прежде всего в игре; ребенок владеет разными формами и видами игры, различает условную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 реальную ситуации, умеет подчиняться разным правилам и социальным нормам;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 достаточно хорошо владеет устной речью, может выражать свои мысли и желания,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может использовать речь для выражения своих мыслей, чувств и желаний, построения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речевого высказывания в ситуации общения, может выделять звуки в словах, у ребенка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складываются предпосылки грамотности;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ребенка развита крупная и мелкая моторика; он подвижен, вынослив, владеет основными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движениями, может контролировать свои движения и управлять ими;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 способен к волевым усилиям, может следовать социальным нормам поведения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правилам в разных видах деятельности, во взаимоотношениях со взрослыми и сверстниками,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может соблюдать правила безопасного поведения и личной гигиены;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ребенок проявляет любознательность, задает вопросы взрослым и сверстникам, интересуется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причинно-следственными связями, пытается самостоятельно придумывать объяснения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явлениям природы и поступкам людей; склонен наблюдать, экспериментировать. Обладает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начальными знаниями о себе, о природном и социальном мире, в котором он живет; знаком с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произведениями детской литературы, обладает элементарными представлениями из области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живой природы, естествознания, математики, истории и т.п.; ребенок способен к принятию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собственных решений, опираясь на свои знания и умения в различных видах деятельности.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4.7. Целевые ориентиры Программы выступают основаниями преемственности дошкольного 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начального общего образования. При соблюдении требований к условиям реализации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Программы настоящие целевые ориентиры предполагают формирование у детей дошкольного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возраста предпосылок к учебной деятельности на этапе завершения ими дошкольного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образования.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4.8. В случае если Программа не охватывает старший дошкольный возраст, то данные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Требования должны рассматриваться как долгосрочные ориентиры, а непосредственные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целевые ориентиры освоения Программы воспитанниками - как создающие предпосылки для</w:t>
      </w:r>
    </w:p>
    <w:p w:rsidR="00240D4A" w:rsidRDefault="00240D4A" w:rsidP="00240D4A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их реализации.</w:t>
      </w:r>
    </w:p>
    <w:p w:rsidR="00240D4A" w:rsidRDefault="00240D4A" w:rsidP="00240D4A">
      <w:bookmarkStart w:id="0" w:name="_GoBack"/>
      <w:bookmarkEnd w:id="0"/>
    </w:p>
    <w:p w:rsidR="00EF6E2B" w:rsidRDefault="00EF6E2B"/>
    <w:sectPr w:rsidR="00EF6E2B" w:rsidSect="00EF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visionView w:inkAnnotations="0"/>
  <w:defaultTabStop w:val="708"/>
  <w:characterSpacingControl w:val="doNotCompress"/>
  <w:compat/>
  <w:rsids>
    <w:rsidRoot w:val="00240D4A"/>
    <w:rsid w:val="00240D4A"/>
    <w:rsid w:val="00E22AF0"/>
    <w:rsid w:val="00E62F32"/>
    <w:rsid w:val="00EF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4A"/>
    <w:rPr>
      <w:rFonts w:asciiTheme="minorHAnsi" w:hAnsiTheme="minorHAnsi" w:cstheme="minorBidi"/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E62F3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62F3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3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76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3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76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3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76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32"/>
    <w:pPr>
      <w:pBdr>
        <w:bottom w:val="single" w:sz="4" w:space="2" w:color="E5B8B7" w:themeColor="accent2" w:themeTint="66"/>
      </w:pBdr>
      <w:spacing w:before="200" w:after="100" w:line="276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32"/>
    <w:pPr>
      <w:pBdr>
        <w:bottom w:val="dotted" w:sz="4" w:space="2" w:color="D99594" w:themeColor="accent2" w:themeTint="99"/>
      </w:pBdr>
      <w:spacing w:before="200" w:after="100" w:line="276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32"/>
    <w:pPr>
      <w:spacing w:before="200" w:after="100" w:line="276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32"/>
    <w:pPr>
      <w:spacing w:before="200" w:after="100" w:line="276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F3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F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F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2F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2F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2F3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E62F32"/>
    <w:rPr>
      <w:b/>
      <w:bCs/>
      <w:color w:val="943634" w:themeColor="accent2" w:themeShade="BF"/>
      <w:sz w:val="18"/>
      <w:szCs w:val="18"/>
      <w:lang w:val="ru-RU"/>
    </w:rPr>
  </w:style>
  <w:style w:type="paragraph" w:styleId="a4">
    <w:name w:val="Title"/>
    <w:basedOn w:val="a"/>
    <w:next w:val="a"/>
    <w:link w:val="a5"/>
    <w:qFormat/>
    <w:rsid w:val="00E62F3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276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E62F3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62F32"/>
    <w:pPr>
      <w:pBdr>
        <w:bottom w:val="dotted" w:sz="8" w:space="10" w:color="C0504D" w:themeColor="accent2"/>
      </w:pBdr>
      <w:spacing w:before="200" w:after="900" w:line="276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2F3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62F32"/>
    <w:rPr>
      <w:b/>
      <w:bCs/>
      <w:spacing w:val="0"/>
    </w:rPr>
  </w:style>
  <w:style w:type="character" w:styleId="a9">
    <w:name w:val="Emphasis"/>
    <w:uiPriority w:val="20"/>
    <w:qFormat/>
    <w:rsid w:val="00E62F3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E62F32"/>
    <w:pPr>
      <w:spacing w:line="276" w:lineRule="auto"/>
    </w:pPr>
    <w:rPr>
      <w:lang w:val="ru-RU"/>
    </w:rPr>
  </w:style>
  <w:style w:type="character" w:customStyle="1" w:styleId="ab">
    <w:name w:val="Без интервала Знак"/>
    <w:basedOn w:val="a0"/>
    <w:link w:val="aa"/>
    <w:uiPriority w:val="1"/>
    <w:locked/>
    <w:rsid w:val="00E62F32"/>
    <w:rPr>
      <w:rFonts w:asciiTheme="minorHAnsi" w:eastAsiaTheme="minorHAnsi" w:hAnsiTheme="minorHAnsi" w:cstheme="minorBidi"/>
      <w:i/>
      <w:iCs/>
      <w:sz w:val="20"/>
      <w:szCs w:val="20"/>
      <w:lang w:val="ru-RU"/>
    </w:rPr>
  </w:style>
  <w:style w:type="paragraph" w:styleId="ac">
    <w:name w:val="List Paragraph"/>
    <w:basedOn w:val="a"/>
    <w:uiPriority w:val="34"/>
    <w:qFormat/>
    <w:rsid w:val="00E62F32"/>
    <w:pPr>
      <w:ind w:left="720"/>
      <w:contextualSpacing/>
    </w:pPr>
    <w:rPr>
      <w:lang w:val="ru-RU"/>
    </w:rPr>
  </w:style>
  <w:style w:type="paragraph" w:styleId="21">
    <w:name w:val="Quote"/>
    <w:basedOn w:val="a"/>
    <w:next w:val="a"/>
    <w:link w:val="22"/>
    <w:uiPriority w:val="29"/>
    <w:qFormat/>
    <w:rsid w:val="00E62F32"/>
    <w:rPr>
      <w:rFonts w:ascii="Times New Roman" w:eastAsia="Calibri" w:hAnsi="Times New Roman" w:cs="Times New Roman"/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2F32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62F3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E62F3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E62F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E62F3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E62F32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E62F32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E62F3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62F32"/>
    <w:pPr>
      <w:outlineLvl w:val="9"/>
    </w:pPr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7646</Words>
  <Characters>43586</Characters>
  <Application>Microsoft Office Word</Application>
  <DocSecurity>0</DocSecurity>
  <Lines>363</Lines>
  <Paragraphs>102</Paragraphs>
  <ScaleCrop>false</ScaleCrop>
  <Company>Microsoft</Company>
  <LinksUpToDate>false</LinksUpToDate>
  <CharactersWithSpaces>51130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2020-03-31T11:19:00Z</dcterms:created>
  <dcterms:modified xsi:type="dcterms:W3CDTF">2020-03-31T11:20:00Z</dcterms:modified>
</cp:coreProperties>
</file>